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BF9B" w14:textId="77777777" w:rsidR="00392DA2" w:rsidRDefault="00392DA2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7FF4C4CF" w14:textId="77777777" w:rsidR="00426750" w:rsidRDefault="00426750" w:rsidP="0042675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C167D4">
        <w:rPr>
          <w:rFonts w:ascii="Calibri" w:hAnsi="Calibri" w:cs="Calibri"/>
          <w:bCs/>
          <w:sz w:val="20"/>
          <w:szCs w:val="20"/>
        </w:rPr>
        <w:t xml:space="preserve">W formularzu cenowym podać należy informacje nt. producenta danego towaru/urządzenia (jeżeli dotyczy), a jeżeli występują to także model/typ lub podać nr katalogowy, tak aby umożliwić Zamawiającemu weryfikację zgodności oferowanego towaru z opisem przedmiotu zamówienia. Posługiwanie się numerem katalogowym zamiast podania producenta, modelu, typu towaru/urządzenia jest dopuszczalne, jeżeli Wykonawca w ofercie wskaże adres strony internetowej, na której przy pomocy numerów katalogowych można zidentyfikować oferowane towary. </w:t>
      </w:r>
    </w:p>
    <w:p w14:paraId="6C2F2CBC" w14:textId="77777777" w:rsidR="00426750" w:rsidRDefault="00426750" w:rsidP="0042675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C167D4">
        <w:rPr>
          <w:rFonts w:ascii="Calibri" w:hAnsi="Calibri" w:cs="Calibri"/>
          <w:bCs/>
          <w:sz w:val="20"/>
          <w:szCs w:val="20"/>
        </w:rPr>
        <w:t xml:space="preserve">Wykonawca zobowiązany jest do wypełnienia wszystkich rubryk w formularzu cenowym. nie wypełnienie zgodnie z opisem wszystkich rubryk w formularzu cenowym, który jest integralną częścią oferty, spowoduje jej odrzucenie na podstawie art. 226 ust. 1 pkt 5) </w:t>
      </w:r>
      <w:proofErr w:type="spellStart"/>
      <w:r w:rsidRPr="00C167D4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C167D4">
        <w:rPr>
          <w:rFonts w:ascii="Calibri" w:hAnsi="Calibri" w:cs="Calibri"/>
          <w:bCs/>
          <w:sz w:val="20"/>
          <w:szCs w:val="20"/>
        </w:rPr>
        <w:t>.</w:t>
      </w:r>
    </w:p>
    <w:p w14:paraId="68D42C18" w14:textId="77777777" w:rsidR="00426750" w:rsidRPr="00C167D4" w:rsidRDefault="00426750" w:rsidP="0042675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C167D4">
        <w:rPr>
          <w:rFonts w:ascii="Calibri" w:hAnsi="Calibri" w:cs="Calibri"/>
          <w:bCs/>
          <w:sz w:val="20"/>
          <w:szCs w:val="20"/>
        </w:rPr>
        <w:t xml:space="preserve">W przypadku zaproponowania produktu równoważnego, Wykonawca zobowiązany jest w kol. </w:t>
      </w:r>
      <w:r>
        <w:rPr>
          <w:rFonts w:ascii="Calibri" w:hAnsi="Calibri" w:cs="Calibri"/>
          <w:bCs/>
          <w:sz w:val="20"/>
          <w:szCs w:val="20"/>
        </w:rPr>
        <w:t>9</w:t>
      </w:r>
      <w:r w:rsidRPr="00C167D4">
        <w:rPr>
          <w:rFonts w:ascii="Calibri" w:hAnsi="Calibri" w:cs="Calibri"/>
          <w:bCs/>
          <w:sz w:val="20"/>
          <w:szCs w:val="20"/>
        </w:rPr>
        <w:t xml:space="preserve"> wskazać informacje dotyczące proponowanych rozwiązań równoważnych oraz wykazać, że spełniają one wymagania Zamawiającego.</w:t>
      </w:r>
    </w:p>
    <w:p w14:paraId="5E443E04" w14:textId="77777777" w:rsidR="00426750" w:rsidRDefault="00426750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4BF7AFAC" w14:textId="77777777" w:rsidR="00426750" w:rsidRDefault="00426750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0F268E08" w14:textId="77777777" w:rsidR="00426750" w:rsidRPr="00392DA2" w:rsidRDefault="00426750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4919" w:type="pct"/>
        <w:tblLook w:val="04A0" w:firstRow="1" w:lastRow="0" w:firstColumn="1" w:lastColumn="0" w:noHBand="0" w:noVBand="1"/>
      </w:tblPr>
      <w:tblGrid>
        <w:gridCol w:w="463"/>
        <w:gridCol w:w="632"/>
        <w:gridCol w:w="1547"/>
        <w:gridCol w:w="4085"/>
        <w:gridCol w:w="523"/>
        <w:gridCol w:w="590"/>
        <w:gridCol w:w="2051"/>
        <w:gridCol w:w="2051"/>
        <w:gridCol w:w="2048"/>
      </w:tblGrid>
      <w:tr w:rsidR="00426750" w:rsidRPr="00392DA2" w14:paraId="4AC83991" w14:textId="53EF8E1A" w:rsidTr="00F63665">
        <w:trPr>
          <w:trHeight w:val="375"/>
        </w:trPr>
        <w:tc>
          <w:tcPr>
            <w:tcW w:w="5000" w:type="pct"/>
            <w:gridSpan w:val="9"/>
            <w:shd w:val="clear" w:color="auto" w:fill="FDE9D9" w:themeFill="accent6" w:themeFillTint="33"/>
            <w:vAlign w:val="center"/>
          </w:tcPr>
          <w:p w14:paraId="224B397E" w14:textId="69097C10" w:rsidR="00426750" w:rsidRPr="00392DA2" w:rsidRDefault="00426750" w:rsidP="00F6366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Część 2. Drobny sprzęt komputerowy</w:t>
            </w:r>
          </w:p>
        </w:tc>
      </w:tr>
      <w:tr w:rsidR="00426750" w:rsidRPr="00392DA2" w14:paraId="64A7E6DB" w14:textId="77777777" w:rsidTr="00F63665">
        <w:tc>
          <w:tcPr>
            <w:tcW w:w="165" w:type="pct"/>
            <w:shd w:val="clear" w:color="auto" w:fill="F2F2F2" w:themeFill="background1" w:themeFillShade="F2"/>
            <w:vAlign w:val="center"/>
          </w:tcPr>
          <w:p w14:paraId="0B26FAFF" w14:textId="313AE034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</w:tcPr>
          <w:p w14:paraId="7177B36B" w14:textId="3AB80302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WoD</w:t>
            </w:r>
            <w:proofErr w:type="spellEnd"/>
          </w:p>
        </w:tc>
        <w:tc>
          <w:tcPr>
            <w:tcW w:w="553" w:type="pct"/>
            <w:shd w:val="clear" w:color="auto" w:fill="F2F2F2" w:themeFill="background1" w:themeFillShade="F2"/>
            <w:vAlign w:val="center"/>
          </w:tcPr>
          <w:p w14:paraId="182B0536" w14:textId="40582E95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460" w:type="pct"/>
            <w:shd w:val="clear" w:color="auto" w:fill="F2F2F2" w:themeFill="background1" w:themeFillShade="F2"/>
            <w:vAlign w:val="center"/>
          </w:tcPr>
          <w:p w14:paraId="4573AD7A" w14:textId="11FFCF37" w:rsidR="00426750" w:rsidRPr="00392DA2" w:rsidRDefault="00426750" w:rsidP="00F63665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87" w:type="pct"/>
            <w:shd w:val="clear" w:color="auto" w:fill="F2F2F2" w:themeFill="background1" w:themeFillShade="F2"/>
            <w:vAlign w:val="center"/>
          </w:tcPr>
          <w:p w14:paraId="01D2F864" w14:textId="1DBD3697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211" w:type="pct"/>
            <w:shd w:val="clear" w:color="auto" w:fill="F2F2F2" w:themeFill="background1" w:themeFillShade="F2"/>
            <w:vAlign w:val="center"/>
          </w:tcPr>
          <w:p w14:paraId="158FCA5B" w14:textId="7EE40EE0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4852B71D" w14:textId="0E1BA748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brutto [PLN]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55ED2B07" w14:textId="77777777" w:rsidR="00426750" w:rsidRDefault="00426750" w:rsidP="0042675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 [PLN]</w:t>
            </w:r>
          </w:p>
          <w:p w14:paraId="2847AAE7" w14:textId="06989C64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[6x7]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</w:tcPr>
          <w:p w14:paraId="607431D0" w14:textId="27B44A92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Producent/typ/model</w:t>
            </w:r>
          </w:p>
        </w:tc>
      </w:tr>
      <w:tr w:rsidR="00426750" w:rsidRPr="00392DA2" w14:paraId="43A608F4" w14:textId="77777777" w:rsidTr="00F63665">
        <w:tc>
          <w:tcPr>
            <w:tcW w:w="165" w:type="pct"/>
            <w:shd w:val="clear" w:color="auto" w:fill="F2F2F2" w:themeFill="background1" w:themeFillShade="F2"/>
            <w:vAlign w:val="center"/>
          </w:tcPr>
          <w:p w14:paraId="30C10EC8" w14:textId="4A9D9D41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2341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</w:tcPr>
          <w:p w14:paraId="7960D802" w14:textId="1BA694C4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2341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553" w:type="pct"/>
            <w:shd w:val="clear" w:color="auto" w:fill="F2F2F2" w:themeFill="background1" w:themeFillShade="F2"/>
            <w:vAlign w:val="center"/>
          </w:tcPr>
          <w:p w14:paraId="134BBE43" w14:textId="60A5E7FC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2341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460" w:type="pct"/>
            <w:shd w:val="clear" w:color="auto" w:fill="F2F2F2" w:themeFill="background1" w:themeFillShade="F2"/>
            <w:vAlign w:val="center"/>
          </w:tcPr>
          <w:p w14:paraId="5BCEDBCB" w14:textId="57C1A502" w:rsidR="00426750" w:rsidRPr="00392DA2" w:rsidRDefault="00426750" w:rsidP="00F63665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2341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87" w:type="pct"/>
            <w:shd w:val="clear" w:color="auto" w:fill="F2F2F2" w:themeFill="background1" w:themeFillShade="F2"/>
            <w:vAlign w:val="center"/>
          </w:tcPr>
          <w:p w14:paraId="29D2D137" w14:textId="3AE41E3C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2341"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  <w:tc>
          <w:tcPr>
            <w:tcW w:w="211" w:type="pct"/>
            <w:shd w:val="clear" w:color="auto" w:fill="F2F2F2" w:themeFill="background1" w:themeFillShade="F2"/>
            <w:vAlign w:val="center"/>
          </w:tcPr>
          <w:p w14:paraId="17B0F5FD" w14:textId="5C68BBD6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2341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7AD99790" w14:textId="38FAEAFE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2341">
              <w:rPr>
                <w:rFonts w:ascii="Calibri Light" w:hAnsi="Calibri Light" w:cs="Calibri Light"/>
                <w:sz w:val="16"/>
                <w:szCs w:val="16"/>
              </w:rPr>
              <w:t>7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08987969" w14:textId="0D15DB7B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2341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</w:tcPr>
          <w:p w14:paraId="5C765BA1" w14:textId="1A91C2EC" w:rsidR="00426750" w:rsidRPr="00392DA2" w:rsidRDefault="00426750" w:rsidP="00F636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2341">
              <w:rPr>
                <w:rFonts w:ascii="Calibri Light" w:hAnsi="Calibri Light" w:cs="Calibri Light"/>
                <w:sz w:val="16"/>
                <w:szCs w:val="16"/>
              </w:rPr>
              <w:t>9</w:t>
            </w:r>
          </w:p>
        </w:tc>
      </w:tr>
      <w:tr w:rsidR="00426750" w:rsidRPr="00392DA2" w14:paraId="369CE811" w14:textId="3AE96DFE" w:rsidTr="00953D61">
        <w:tc>
          <w:tcPr>
            <w:tcW w:w="165" w:type="pct"/>
          </w:tcPr>
          <w:p w14:paraId="66852823" w14:textId="071C539B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" w:type="pct"/>
          </w:tcPr>
          <w:p w14:paraId="1D61C532" w14:textId="26E07BA9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75</w:t>
            </w:r>
          </w:p>
        </w:tc>
        <w:tc>
          <w:tcPr>
            <w:tcW w:w="553" w:type="pct"/>
          </w:tcPr>
          <w:p w14:paraId="4AD6DA04" w14:textId="13A88E8D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Drukarka atramentowa</w:t>
            </w:r>
          </w:p>
        </w:tc>
        <w:tc>
          <w:tcPr>
            <w:tcW w:w="1460" w:type="pct"/>
          </w:tcPr>
          <w:p w14:paraId="6E7BE80E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Drukarka powinna spełniać wymagania minimalne:</w:t>
            </w:r>
          </w:p>
          <w:p w14:paraId="089B1EBA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-technologia druku: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atramentowa, sześciokolorowa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, z systemem stałego zasilania atramentem</w:t>
            </w:r>
          </w:p>
          <w:p w14:paraId="7DEF8F94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-maksymalny format druku: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A3+</w:t>
            </w:r>
          </w:p>
          <w:p w14:paraId="5D519A84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rozdzielczość druku: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min. 5 600 × 1 440 </w:t>
            </w:r>
            <w:proofErr w:type="spellStart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dpi</w:t>
            </w:r>
            <w:proofErr w:type="spellEnd"/>
          </w:p>
          <w:p w14:paraId="4AA179E7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prędkość druku: min.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8 str./min (kolor)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, min.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16 str./min (mono)</w:t>
            </w:r>
          </w:p>
          <w:p w14:paraId="27C3E1A9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obsługiwane media: papier fotograficzny, papier zwykły, nośniki o gramaturze min. 300 g/m²</w:t>
            </w:r>
          </w:p>
          <w:p w14:paraId="597E8B02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-połączenia: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USB, Wi-Fi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, obsługa drukowania mobilnego</w:t>
            </w:r>
          </w:p>
          <w:p w14:paraId="40AF5A12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-wyświetlacz: kolorowy, dotykowy, min. 4 cale</w:t>
            </w:r>
          </w:p>
          <w:p w14:paraId="2F6D40B7" w14:textId="221F426D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-możliwość druku bez użycia </w:t>
            </w:r>
            <w:proofErr w:type="spellStart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kartridży</w:t>
            </w:r>
            <w:proofErr w:type="spellEnd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(system butli z atramentem / </w:t>
            </w:r>
            <w:proofErr w:type="spellStart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EcoTank</w:t>
            </w:r>
            <w:proofErr w:type="spellEnd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równoważny)</w:t>
            </w:r>
          </w:p>
          <w:p w14:paraId="16319FF7" w14:textId="5C92B410" w:rsidR="00426750" w:rsidRPr="00392DA2" w:rsidRDefault="00426750" w:rsidP="00426750">
            <w:pPr>
              <w:pStyle w:val="Nagwek3"/>
              <w:spacing w:befor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-komplet oryginalnych lub równoważnych butli z atramentem (zapas) –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kpl</w:t>
            </w:r>
            <w:proofErr w:type="spellEnd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.</w:t>
            </w:r>
          </w:p>
          <w:p w14:paraId="2F76B6E7" w14:textId="7DC98E75" w:rsidR="00426750" w:rsidRPr="00392DA2" w:rsidRDefault="00426750" w:rsidP="00426750">
            <w:pPr>
              <w:pStyle w:val="Nagwek3"/>
              <w:spacing w:befor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-drukarka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fabrycznie nowa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, nieużywana, niepochodząca z ekspozycji, dostarczona z pełnym zestawem kabli, akcesoriów i instrukcji</w:t>
            </w:r>
          </w:p>
        </w:tc>
        <w:tc>
          <w:tcPr>
            <w:tcW w:w="187" w:type="pct"/>
          </w:tcPr>
          <w:p w14:paraId="37CF7899" w14:textId="316F2CBF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211" w:type="pct"/>
          </w:tcPr>
          <w:p w14:paraId="78538186" w14:textId="0461D25A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733" w:type="pct"/>
          </w:tcPr>
          <w:p w14:paraId="0B035ACA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3" w:type="pct"/>
          </w:tcPr>
          <w:p w14:paraId="282D6D3C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</w:tcPr>
          <w:p w14:paraId="71C466F8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26750" w:rsidRPr="00392DA2" w14:paraId="70C21273" w14:textId="16AF1F93" w:rsidTr="00953D61">
        <w:tc>
          <w:tcPr>
            <w:tcW w:w="165" w:type="pct"/>
          </w:tcPr>
          <w:p w14:paraId="4C79F315" w14:textId="64C02352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14:paraId="7D6F4604" w14:textId="287B1DED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76</w:t>
            </w:r>
          </w:p>
        </w:tc>
        <w:tc>
          <w:tcPr>
            <w:tcW w:w="553" w:type="pct"/>
          </w:tcPr>
          <w:p w14:paraId="30DDFC0B" w14:textId="664C0943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Tusze do drukarki</w:t>
            </w:r>
          </w:p>
        </w:tc>
        <w:tc>
          <w:tcPr>
            <w:tcW w:w="1460" w:type="pct"/>
          </w:tcPr>
          <w:p w14:paraId="36A6BD69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Materiały eksploatacyjne muszą spełniać wymagania minimalne:</w:t>
            </w:r>
          </w:p>
          <w:p w14:paraId="73812385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-atrament sześciokolorowy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, kompatybilny z oferowaną drukarką</w:t>
            </w:r>
          </w:p>
          <w:p w14:paraId="41543C70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-system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butli do stałego zasilania atramentem</w:t>
            </w:r>
          </w:p>
          <w:p w14:paraId="719E1B63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min. 6 kolorów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zgodnych z technologią drukarki (np. Photo Black, Black, </w:t>
            </w:r>
            <w:proofErr w:type="spellStart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Cyan</w:t>
            </w:r>
            <w:proofErr w:type="spellEnd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Magenta, </w:t>
            </w:r>
            <w:proofErr w:type="spellStart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Yellow</w:t>
            </w:r>
            <w:proofErr w:type="spellEnd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, Grey lub równoważne)</w:t>
            </w:r>
          </w:p>
          <w:p w14:paraId="0DFAE3D5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-pojemność każdej butli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nie mniejsza niż standardowa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dla drukarek A3+ tego typu</w:t>
            </w:r>
          </w:p>
          <w:p w14:paraId="62910C7D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-jakość wydruku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nie gorsza niż przy zastosowaniu oryginalnych materiałów producenta drukarki</w:t>
            </w:r>
          </w:p>
          <w:p w14:paraId="5F8CA0E4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tusze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dedykowane do urządzenia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, przeznaczone do pracy z modelem oferowanej drukarki</w:t>
            </w:r>
          </w:p>
          <w:p w14:paraId="44236DD1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-niedopuszczalne są tusze regenerowane, zamienniki ponownie napełniane, </w:t>
            </w:r>
            <w:proofErr w:type="spellStart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refabrykowane</w:t>
            </w:r>
            <w:proofErr w:type="spellEnd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lub pochodzące z odzysku</w:t>
            </w:r>
          </w:p>
          <w:p w14:paraId="1CB52336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każdy pojemnik musi być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fabrycznie nowy, nieużywany, nieotwierany, zapieczętowany</w:t>
            </w:r>
          </w:p>
          <w:p w14:paraId="4F1AFDBF" w14:textId="5EA0E52C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tusze nie mogą powodować utraty gwarancji na drukarkę</w:t>
            </w:r>
          </w:p>
        </w:tc>
        <w:tc>
          <w:tcPr>
            <w:tcW w:w="187" w:type="pct"/>
          </w:tcPr>
          <w:p w14:paraId="4BFB45B7" w14:textId="3D6F236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Kpl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11" w:type="pct"/>
          </w:tcPr>
          <w:p w14:paraId="59857ABA" w14:textId="2D525E60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733" w:type="pct"/>
          </w:tcPr>
          <w:p w14:paraId="1E8E1887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3" w:type="pct"/>
          </w:tcPr>
          <w:p w14:paraId="575AF808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</w:tcPr>
          <w:p w14:paraId="57EA3C7F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26750" w:rsidRPr="00392DA2" w14:paraId="343B0F1B" w14:textId="501FBC10" w:rsidTr="00953D61">
        <w:tc>
          <w:tcPr>
            <w:tcW w:w="165" w:type="pct"/>
          </w:tcPr>
          <w:p w14:paraId="51A1DDB6" w14:textId="26987D79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" w:type="pct"/>
          </w:tcPr>
          <w:p w14:paraId="49C35DDE" w14:textId="79CE74EB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77</w:t>
            </w:r>
          </w:p>
        </w:tc>
        <w:tc>
          <w:tcPr>
            <w:tcW w:w="553" w:type="pct"/>
          </w:tcPr>
          <w:p w14:paraId="66F4E3D0" w14:textId="1D291EFB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Przenośny zestaw nagłośnienia z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powermikserem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+ mikrofon </w:t>
            </w:r>
          </w:p>
        </w:tc>
        <w:tc>
          <w:tcPr>
            <w:tcW w:w="1460" w:type="pct"/>
          </w:tcPr>
          <w:p w14:paraId="1E8B0A22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Urządzenie musi spełniać następujące parametry techniczne:</w:t>
            </w:r>
          </w:p>
          <w:p w14:paraId="5B4B2FD1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-zestaw nagłośnienia typu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PA (Public </w:t>
            </w:r>
            <w:proofErr w:type="spellStart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Address</w:t>
            </w:r>
            <w:proofErr w:type="spellEnd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)</w:t>
            </w:r>
          </w:p>
          <w:p w14:paraId="5E4F569A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konstrukcja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przenośna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, umożliwiająca transport i montaż przez jedną osobę</w:t>
            </w:r>
          </w:p>
          <w:p w14:paraId="772C6D4C" w14:textId="24BA2B30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-obudowy głośników oraz </w:t>
            </w:r>
            <w:proofErr w:type="spellStart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powermiksera</w:t>
            </w:r>
            <w:proofErr w:type="spellEnd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umożliwiające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złożenie w formę walizkową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lub równoważną konstrukcyjnie</w:t>
            </w:r>
          </w:p>
          <w:p w14:paraId="690BB773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-moc RMS: min. 300 W</w:t>
            </w:r>
          </w:p>
          <w:p w14:paraId="4F20BEED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konfiguracja głośników: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min. 2-drożna</w:t>
            </w:r>
          </w:p>
          <w:p w14:paraId="21302163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średnica przetworników </w:t>
            </w:r>
            <w:proofErr w:type="spellStart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niskotonowych</w:t>
            </w:r>
            <w:proofErr w:type="spellEnd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: min.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8 cali</w:t>
            </w:r>
          </w:p>
          <w:p w14:paraId="35F28387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pasmo przenoszenia: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min. 60 </w:t>
            </w:r>
            <w:proofErr w:type="spellStart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Hz</w:t>
            </w:r>
            <w:proofErr w:type="spellEnd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– 16 000 </w:t>
            </w:r>
            <w:proofErr w:type="spellStart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Hz</w:t>
            </w:r>
            <w:proofErr w:type="spellEnd"/>
          </w:p>
          <w:p w14:paraId="50F6B113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liczba kanałów wejściowych: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min. 4 kanały </w:t>
            </w:r>
            <w:proofErr w:type="spellStart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mikrofonowo-liniowe</w:t>
            </w:r>
            <w:proofErr w:type="spellEnd"/>
          </w:p>
          <w:p w14:paraId="646C0093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regulacja poziomu głośności oraz barwy dźwięku (EQ)</w:t>
            </w:r>
          </w:p>
          <w:p w14:paraId="25C501D7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-wbudowane złącza: 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wejścia XLR / Jack 6,3 mm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– min. 4, 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wyjście liniowe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– min. 1, 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wyjście słuchawkowe,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wbudowany moduł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Bluetooth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umożliwiający bezprzewodowe odtwarzanie dźwięku, </w:t>
            </w:r>
          </w:p>
          <w:p w14:paraId="7754C6C0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-zabezpieczenia </w:t>
            </w:r>
            <w:proofErr w:type="spellStart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przeciwprzeciążeniowe</w:t>
            </w:r>
            <w:proofErr w:type="spellEnd"/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wzmacniacza</w:t>
            </w:r>
          </w:p>
          <w:p w14:paraId="69494AE0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-min.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1 mikrofon dynamiczny przewodowy</w:t>
            </w:r>
          </w:p>
          <w:p w14:paraId="436663F6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kabel mikrofonowy min.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3 m</w:t>
            </w:r>
          </w:p>
          <w:p w14:paraId="67BCCCF4" w14:textId="5E616EED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kompatybilność z zestawem – wymagane</w:t>
            </w:r>
          </w:p>
          <w:p w14:paraId="72843572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-masa zestawu po złożeniu: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max. 20 kg</w:t>
            </w:r>
          </w:p>
          <w:p w14:paraId="02261638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uchwyt do przenoszenia</w:t>
            </w:r>
          </w:p>
          <w:p w14:paraId="665FABD9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-możliwość ustawienia głośników na statywach (standardowe gniazdo 35 mm lub równoważne)</w:t>
            </w:r>
          </w:p>
          <w:p w14:paraId="45BCF614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-komplet kabli zasilających i połączeniowych</w:t>
            </w:r>
          </w:p>
          <w:p w14:paraId="23D58E10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-mikrofon przewodowy (min. 1 szt.)</w:t>
            </w:r>
          </w:p>
          <w:p w14:paraId="73E4B8EE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-instrukcja obsługi</w:t>
            </w:r>
          </w:p>
          <w:p w14:paraId="019AC32F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-karta gwarancyjna</w:t>
            </w:r>
          </w:p>
          <w:p w14:paraId="3F4C78E8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-sprzęt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fabrycznie nowy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, kompletny, wolny od wad fizycznych i prawnych</w:t>
            </w:r>
          </w:p>
          <w:p w14:paraId="049196AB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-nieużywany, niepochodzący z ekspozycji</w:t>
            </w:r>
          </w:p>
          <w:p w14:paraId="5BD49E6B" w14:textId="77A74749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-dostarczony w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oryginalnym, nieotwieranym opakowaniu producenta</w:t>
            </w:r>
          </w:p>
        </w:tc>
        <w:tc>
          <w:tcPr>
            <w:tcW w:w="187" w:type="pct"/>
          </w:tcPr>
          <w:p w14:paraId="1B2D15E0" w14:textId="27D207D0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211" w:type="pct"/>
          </w:tcPr>
          <w:p w14:paraId="06CE5261" w14:textId="01AE6A35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733" w:type="pct"/>
          </w:tcPr>
          <w:p w14:paraId="2AE71D9F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3" w:type="pct"/>
          </w:tcPr>
          <w:p w14:paraId="6C7E892D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</w:tcPr>
          <w:p w14:paraId="4D617B9B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26750" w:rsidRPr="00392DA2" w14:paraId="73448468" w14:textId="2FCFD7AE" w:rsidTr="00953D61">
        <w:tc>
          <w:tcPr>
            <w:tcW w:w="165" w:type="pct"/>
          </w:tcPr>
          <w:p w14:paraId="6532716A" w14:textId="43124FD1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6" w:type="pct"/>
          </w:tcPr>
          <w:p w14:paraId="5B35DACE" w14:textId="3AF8F154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78</w:t>
            </w:r>
          </w:p>
        </w:tc>
        <w:tc>
          <w:tcPr>
            <w:tcW w:w="553" w:type="pct"/>
          </w:tcPr>
          <w:p w14:paraId="3C17EEDF" w14:textId="71CAE188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Mikrofon (zestaw 2 szt.)</w:t>
            </w:r>
          </w:p>
        </w:tc>
        <w:tc>
          <w:tcPr>
            <w:tcW w:w="1460" w:type="pct"/>
          </w:tcPr>
          <w:p w14:paraId="760FAEA4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Urządzenia muszą spełniać następujące minimalne parametry techniczne:</w:t>
            </w:r>
          </w:p>
          <w:p w14:paraId="40B235FE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lastRenderedPageBreak/>
              <w:t>-liczba mikrofonów w zestawie: 2 szt.</w:t>
            </w:r>
          </w:p>
          <w:p w14:paraId="7641D91E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typ mikrofonu: mikrofon dynamiczny bezprzewodowy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lub równoważny</w:t>
            </w:r>
          </w:p>
          <w:p w14:paraId="60348BA0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-rodzaj transmisji bezprzewodowej: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Bluetooth lub system radiowy 2.4 GHz (lub równoważny, zapewniający stabilne połączenie bez zakłóceń)</w:t>
            </w:r>
          </w:p>
          <w:p w14:paraId="75373094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-zasięg pracy: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min.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10 metrów</w:t>
            </w:r>
          </w:p>
          <w:p w14:paraId="383C785B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czas pracy na jednym ładowaniu / zestawie baterii: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min.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6 godzin</w:t>
            </w:r>
          </w:p>
          <w:p w14:paraId="3D231610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pasmo przenoszenia: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min.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80 </w:t>
            </w:r>
            <w:proofErr w:type="spellStart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Hz</w:t>
            </w:r>
            <w:proofErr w:type="spellEnd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– 12 000 </w:t>
            </w:r>
            <w:proofErr w:type="spellStart"/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Hz</w:t>
            </w:r>
            <w:proofErr w:type="spellEnd"/>
          </w:p>
          <w:p w14:paraId="15F5FB55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-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czułość: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umożliwiająca komfortową pracę w warunkach szkolnych, scenicznych lub nagłośnieniowych</w:t>
            </w:r>
          </w:p>
          <w:p w14:paraId="68C02D89" w14:textId="18B798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2DA2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-zasilanie:</w:t>
            </w:r>
            <w:r w:rsidRPr="00392DA2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baterie lub akumulator (w zestawie)</w:t>
            </w:r>
          </w:p>
          <w:p w14:paraId="3EF64D5E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-odbiornik / moduł komunikacji bezprzewodowej kompatybilny z mikrofonami</w:t>
            </w:r>
          </w:p>
          <w:p w14:paraId="358771CE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-zestaw baterii lub akumulatorów niezbędnych do pracy</w:t>
            </w:r>
          </w:p>
          <w:p w14:paraId="48604D7D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-przewody i akcesoria wymagane do uruchomienia zestawu</w:t>
            </w:r>
          </w:p>
          <w:p w14:paraId="70EB97F4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-sprzęt</w:t>
            </w:r>
            <w:r w:rsidRPr="00392DA2">
              <w:rPr>
                <w:rStyle w:val="apple-converted-space"/>
                <w:rFonts w:ascii="Calibri" w:hAnsi="Calibri" w:cs="Calibri"/>
                <w:sz w:val="20"/>
                <w:szCs w:val="20"/>
              </w:rPr>
              <w:t> </w:t>
            </w:r>
            <w:r w:rsidRPr="00392DA2">
              <w:rPr>
                <w:rStyle w:val="Pogrubienie"/>
                <w:rFonts w:ascii="Calibri" w:hAnsi="Calibri" w:cs="Calibri"/>
                <w:b w:val="0"/>
                <w:bCs w:val="0"/>
                <w:sz w:val="20"/>
                <w:szCs w:val="20"/>
              </w:rPr>
              <w:t>fabrycznie nowy</w:t>
            </w:r>
            <w:r w:rsidRPr="00392DA2">
              <w:rPr>
                <w:rFonts w:ascii="Calibri" w:hAnsi="Calibri" w:cs="Calibri"/>
                <w:sz w:val="20"/>
                <w:szCs w:val="20"/>
              </w:rPr>
              <w:t>, kompletny, wolny od wad fizycznych i prawnych</w:t>
            </w:r>
          </w:p>
          <w:p w14:paraId="383F3B27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-nieużywany, niepochodzący z ekspozycji</w:t>
            </w:r>
          </w:p>
          <w:p w14:paraId="02733AD5" w14:textId="77777777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-dostarczony w oryginalnym, nieotwieranym opakowaniu producenta</w:t>
            </w:r>
          </w:p>
          <w:p w14:paraId="7D33B946" w14:textId="681DE9D8" w:rsidR="00426750" w:rsidRPr="00392DA2" w:rsidRDefault="00426750" w:rsidP="0042675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-musi być kompatybilny z oferowanym przez wykonawcę zestawem nagłośnienia</w:t>
            </w:r>
          </w:p>
        </w:tc>
        <w:tc>
          <w:tcPr>
            <w:tcW w:w="187" w:type="pct"/>
          </w:tcPr>
          <w:p w14:paraId="22820A4E" w14:textId="09540230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211" w:type="pct"/>
          </w:tcPr>
          <w:p w14:paraId="4457B195" w14:textId="2BACE2B5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733" w:type="pct"/>
          </w:tcPr>
          <w:p w14:paraId="5AEF9008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3" w:type="pct"/>
          </w:tcPr>
          <w:p w14:paraId="5391F70A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</w:tcPr>
          <w:p w14:paraId="21BF29C1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26750" w:rsidRPr="00392DA2" w14:paraId="3A71A606" w14:textId="3DB192E7" w:rsidTr="00953D61">
        <w:tc>
          <w:tcPr>
            <w:tcW w:w="165" w:type="pct"/>
          </w:tcPr>
          <w:p w14:paraId="5EA76A1E" w14:textId="045A37AA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26" w:type="pct"/>
          </w:tcPr>
          <w:p w14:paraId="579EEFA4" w14:textId="1E24C9B0" w:rsidR="00426750" w:rsidRPr="00392DA2" w:rsidRDefault="00426750" w:rsidP="004267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82</w:t>
            </w:r>
          </w:p>
        </w:tc>
        <w:tc>
          <w:tcPr>
            <w:tcW w:w="553" w:type="pct"/>
          </w:tcPr>
          <w:p w14:paraId="075C5241" w14:textId="257EE761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Przenośny głośnik bezprzewodowy</w:t>
            </w:r>
          </w:p>
        </w:tc>
        <w:tc>
          <w:tcPr>
            <w:tcW w:w="1460" w:type="pct"/>
          </w:tcPr>
          <w:p w14:paraId="30FC8E0C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Przenośny głośnik Bluetooth/Wi-Fi – minimalne wymagania:</w:t>
            </w:r>
          </w:p>
          <w:p w14:paraId="424594E0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-urządzenie przenośne, głośnik Bluetooth / Wi-Fi, z zasilaniem akumulatorowym i sieciowym</w:t>
            </w:r>
          </w:p>
          <w:p w14:paraId="1699B80F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-moc RMS: min. 135 W</w:t>
            </w:r>
          </w:p>
          <w:p w14:paraId="5CB7CA03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 xml:space="preserve">-liczba głośników: min. 5 (w tym min. 1 </w:t>
            </w:r>
            <w:proofErr w:type="spellStart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subwoofer</w:t>
            </w:r>
            <w:proofErr w:type="spellEnd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 xml:space="preserve">, 2 głośniki </w:t>
            </w:r>
            <w:proofErr w:type="spellStart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średniotonowe</w:t>
            </w:r>
            <w:proofErr w:type="spellEnd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, 2 wysokotonowe)</w:t>
            </w:r>
          </w:p>
          <w:p w14:paraId="1898BD7E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 xml:space="preserve">-wbudowana bateria </w:t>
            </w:r>
            <w:proofErr w:type="spellStart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litowo</w:t>
            </w:r>
            <w:proofErr w:type="spellEnd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-polimerowa, czas pracy na baterii: min. 12 godzin</w:t>
            </w:r>
          </w:p>
          <w:p w14:paraId="49B5AAD5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lastRenderedPageBreak/>
              <w:t xml:space="preserve">-pasmo przenoszenia: min. 40 </w:t>
            </w:r>
            <w:proofErr w:type="spellStart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Hz</w:t>
            </w:r>
            <w:proofErr w:type="spellEnd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 xml:space="preserve"> – 20 000 </w:t>
            </w:r>
            <w:proofErr w:type="spellStart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Hz</w:t>
            </w:r>
            <w:proofErr w:type="spellEnd"/>
          </w:p>
          <w:p w14:paraId="55D9D45B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-wodoodporność i pyłoszczelność: min. IP67</w:t>
            </w:r>
          </w:p>
          <w:p w14:paraId="001ACF2D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 xml:space="preserve">-możliwość łączenia z innymi kompatybilnymi głośnikami (funkcja </w:t>
            </w:r>
            <w:proofErr w:type="spellStart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multi</w:t>
            </w:r>
            <w:proofErr w:type="spellEnd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 xml:space="preserve">-speaker / party </w:t>
            </w:r>
            <w:proofErr w:type="spellStart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mode</w:t>
            </w:r>
            <w:proofErr w:type="spellEnd"/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 xml:space="preserve"> / równoważna)</w:t>
            </w:r>
          </w:p>
          <w:p w14:paraId="00CB803D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-sprzęt fabrycznie nowy, oryginalnie zapakowany, nieużywany, niepochodzący z ekspozycji</w:t>
            </w:r>
          </w:p>
          <w:p w14:paraId="01FE830D" w14:textId="77777777" w:rsidR="00426750" w:rsidRPr="00392DA2" w:rsidRDefault="00426750" w:rsidP="00426750">
            <w:pPr>
              <w:pStyle w:val="Nagwek3"/>
              <w:spacing w:before="0"/>
              <w:rPr>
                <w:rFonts w:ascii="Calibri" w:eastAsiaTheme="minorHAnsi" w:hAnsi="Calibri" w:cs="Calibri"/>
                <w:color w:val="auto"/>
                <w:sz w:val="20"/>
                <w:szCs w:val="20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-w zestawie: zasilacz / kabel sieciowy (wtyczka zgodna z lokalnym standardem), instrukcja obsługi, karta gwarancyjna</w:t>
            </w:r>
          </w:p>
          <w:p w14:paraId="7BCC3BC3" w14:textId="413F5006" w:rsidR="00426750" w:rsidRPr="00392DA2" w:rsidRDefault="00426750" w:rsidP="00426750">
            <w:pPr>
              <w:pStyle w:val="Nagwek3"/>
              <w:spacing w:before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92DA2">
              <w:rPr>
                <w:rFonts w:ascii="Calibri" w:eastAsiaTheme="minorHAnsi" w:hAnsi="Calibri" w:cs="Calibri"/>
                <w:color w:val="auto"/>
                <w:sz w:val="20"/>
                <w:szCs w:val="20"/>
              </w:rPr>
              <w:t>-pełen komplet akcesoriów wymaganych do uruchomienia urządzenia</w:t>
            </w:r>
          </w:p>
        </w:tc>
        <w:tc>
          <w:tcPr>
            <w:tcW w:w="187" w:type="pct"/>
          </w:tcPr>
          <w:p w14:paraId="22B9DCC7" w14:textId="1205B8E1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211" w:type="pct"/>
          </w:tcPr>
          <w:p w14:paraId="651D91DD" w14:textId="71D20FED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733" w:type="pct"/>
          </w:tcPr>
          <w:p w14:paraId="3A3448E2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3" w:type="pct"/>
          </w:tcPr>
          <w:p w14:paraId="605D6DD3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</w:tcPr>
          <w:p w14:paraId="7B4B238C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26750" w:rsidRPr="00392DA2" w14:paraId="71F3BF6C" w14:textId="77777777" w:rsidTr="00F63665">
        <w:tc>
          <w:tcPr>
            <w:tcW w:w="3535" w:type="pct"/>
            <w:gridSpan w:val="7"/>
            <w:shd w:val="clear" w:color="auto" w:fill="F2F2F2" w:themeFill="background1" w:themeFillShade="F2"/>
          </w:tcPr>
          <w:p w14:paraId="3C33015C" w14:textId="4A42A20A" w:rsidR="00426750" w:rsidRPr="00392DA2" w:rsidRDefault="00426750" w:rsidP="00F6366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  <w:tc>
          <w:tcPr>
            <w:tcW w:w="733" w:type="pct"/>
            <w:shd w:val="clear" w:color="auto" w:fill="F2F2F2" w:themeFill="background1" w:themeFillShade="F2"/>
          </w:tcPr>
          <w:p w14:paraId="0BC80BF4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  <w:shd w:val="clear" w:color="auto" w:fill="F2F2F2" w:themeFill="background1" w:themeFillShade="F2"/>
          </w:tcPr>
          <w:p w14:paraId="147F47D7" w14:textId="77777777" w:rsidR="00426750" w:rsidRPr="00392DA2" w:rsidRDefault="00426750" w:rsidP="004267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2574095" w14:textId="77777777" w:rsidR="0080072F" w:rsidRPr="00392DA2" w:rsidRDefault="0080072F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610F87B8" w14:textId="77777777" w:rsidR="005F7F07" w:rsidRPr="00392DA2" w:rsidRDefault="005F7F07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D773F5E" w14:textId="77777777" w:rsidR="005F7F07" w:rsidRPr="00392DA2" w:rsidRDefault="005F7F07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sectPr w:rsidR="005F7F07" w:rsidRPr="00392DA2" w:rsidSect="00426750"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C9741" w14:textId="77777777" w:rsidR="00011BA1" w:rsidRDefault="00011BA1" w:rsidP="00426750">
      <w:pPr>
        <w:spacing w:after="0" w:line="240" w:lineRule="auto"/>
      </w:pPr>
      <w:r>
        <w:separator/>
      </w:r>
    </w:p>
  </w:endnote>
  <w:endnote w:type="continuationSeparator" w:id="0">
    <w:p w14:paraId="3536956C" w14:textId="77777777" w:rsidR="00011BA1" w:rsidRDefault="00011BA1" w:rsidP="0042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8BAD4" w14:textId="77777777" w:rsidR="00011BA1" w:rsidRDefault="00011BA1" w:rsidP="00426750">
      <w:pPr>
        <w:spacing w:after="0" w:line="240" w:lineRule="auto"/>
      </w:pPr>
      <w:r>
        <w:separator/>
      </w:r>
    </w:p>
  </w:footnote>
  <w:footnote w:type="continuationSeparator" w:id="0">
    <w:p w14:paraId="0BE75DD7" w14:textId="77777777" w:rsidR="00011BA1" w:rsidRDefault="00011BA1" w:rsidP="00426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5EA9C" w14:textId="77777777" w:rsidR="00426750" w:rsidRDefault="00426750" w:rsidP="00426750">
    <w:pPr>
      <w:pStyle w:val="Nagwek"/>
      <w:jc w:val="center"/>
    </w:pPr>
    <w:r w:rsidRPr="00A059FE">
      <w:rPr>
        <w:rFonts w:cs="Times New Roman"/>
        <w:noProof/>
        <w:szCs w:val="24"/>
      </w:rPr>
      <w:drawing>
        <wp:inline distT="0" distB="0" distL="0" distR="0" wp14:anchorId="48E054B2" wp14:editId="611E1E82">
          <wp:extent cx="5762625" cy="676275"/>
          <wp:effectExtent l="0" t="0" r="0" b="0"/>
          <wp:docPr id="1028652534" name="Obraz 10286525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363B29" w14:textId="77777777" w:rsidR="00426750" w:rsidRDefault="00426750" w:rsidP="00426750">
    <w:pPr>
      <w:pStyle w:val="Nagwek"/>
      <w:jc w:val="right"/>
    </w:pPr>
  </w:p>
  <w:p w14:paraId="61B7F6EA" w14:textId="69884CD1" w:rsidR="00426750" w:rsidRDefault="00426750" w:rsidP="00426750">
    <w:pPr>
      <w:pStyle w:val="Nagwek"/>
      <w:jc w:val="right"/>
    </w:pPr>
    <w:r w:rsidRPr="009D5FAC">
      <w:t xml:space="preserve">Załącznik nr </w:t>
    </w:r>
    <w:r>
      <w:t>1b</w:t>
    </w:r>
    <w:r w:rsidRPr="009D5FAC">
      <w:t xml:space="preserve"> - Formularz cenowy + OPZ cz.</w:t>
    </w:r>
    <w:r>
      <w:t>2</w:t>
    </w:r>
  </w:p>
  <w:p w14:paraId="676FE744" w14:textId="17A8B082" w:rsidR="00426750" w:rsidRDefault="004267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7B1F"/>
    <w:multiLevelType w:val="multilevel"/>
    <w:tmpl w:val="38F8D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B2477"/>
    <w:multiLevelType w:val="multilevel"/>
    <w:tmpl w:val="2DE04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F67BA8"/>
    <w:multiLevelType w:val="multilevel"/>
    <w:tmpl w:val="659E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20802"/>
    <w:multiLevelType w:val="multilevel"/>
    <w:tmpl w:val="D9366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441F36"/>
    <w:multiLevelType w:val="multilevel"/>
    <w:tmpl w:val="35EAC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384B79"/>
    <w:multiLevelType w:val="multilevel"/>
    <w:tmpl w:val="6D3C2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583625"/>
    <w:multiLevelType w:val="multilevel"/>
    <w:tmpl w:val="E02A5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8C4E0E"/>
    <w:multiLevelType w:val="multilevel"/>
    <w:tmpl w:val="6A6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B332F6"/>
    <w:multiLevelType w:val="multilevel"/>
    <w:tmpl w:val="A316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E04E8B"/>
    <w:multiLevelType w:val="multilevel"/>
    <w:tmpl w:val="F492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604181"/>
    <w:multiLevelType w:val="multilevel"/>
    <w:tmpl w:val="7D128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3379C3"/>
    <w:multiLevelType w:val="multilevel"/>
    <w:tmpl w:val="E9C8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B13B95"/>
    <w:multiLevelType w:val="multilevel"/>
    <w:tmpl w:val="E720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98667F"/>
    <w:multiLevelType w:val="multilevel"/>
    <w:tmpl w:val="E7BA5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E0CDE"/>
    <w:multiLevelType w:val="multilevel"/>
    <w:tmpl w:val="A50E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72D0A"/>
    <w:multiLevelType w:val="multilevel"/>
    <w:tmpl w:val="02AE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D622B7"/>
    <w:multiLevelType w:val="multilevel"/>
    <w:tmpl w:val="067C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75FCA"/>
    <w:multiLevelType w:val="multilevel"/>
    <w:tmpl w:val="19DEA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195AF5"/>
    <w:multiLevelType w:val="multilevel"/>
    <w:tmpl w:val="6ACC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E7026B"/>
    <w:multiLevelType w:val="multilevel"/>
    <w:tmpl w:val="C7384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B250C0"/>
    <w:multiLevelType w:val="multilevel"/>
    <w:tmpl w:val="3D460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827710"/>
    <w:multiLevelType w:val="multilevel"/>
    <w:tmpl w:val="00F4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4738A2"/>
    <w:multiLevelType w:val="multilevel"/>
    <w:tmpl w:val="9A10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577503"/>
    <w:multiLevelType w:val="multilevel"/>
    <w:tmpl w:val="B0DC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205E31"/>
    <w:multiLevelType w:val="multilevel"/>
    <w:tmpl w:val="A19EA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324557"/>
    <w:multiLevelType w:val="multilevel"/>
    <w:tmpl w:val="C5E0B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F12F5B"/>
    <w:multiLevelType w:val="multilevel"/>
    <w:tmpl w:val="DABC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87331F"/>
    <w:multiLevelType w:val="multilevel"/>
    <w:tmpl w:val="E9D42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5242FA"/>
    <w:multiLevelType w:val="multilevel"/>
    <w:tmpl w:val="535EB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806A40"/>
    <w:multiLevelType w:val="multilevel"/>
    <w:tmpl w:val="F07A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AD36DA"/>
    <w:multiLevelType w:val="multilevel"/>
    <w:tmpl w:val="1D3A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B722B8"/>
    <w:multiLevelType w:val="multilevel"/>
    <w:tmpl w:val="47C0E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995F6F"/>
    <w:multiLevelType w:val="multilevel"/>
    <w:tmpl w:val="EDE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8659E8"/>
    <w:multiLevelType w:val="multilevel"/>
    <w:tmpl w:val="D88CE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8F5049"/>
    <w:multiLevelType w:val="multilevel"/>
    <w:tmpl w:val="9332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F33B59"/>
    <w:multiLevelType w:val="multilevel"/>
    <w:tmpl w:val="26E6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CA1E78"/>
    <w:multiLevelType w:val="multilevel"/>
    <w:tmpl w:val="45C0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3D0903"/>
    <w:multiLevelType w:val="multilevel"/>
    <w:tmpl w:val="D87A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8730A"/>
    <w:multiLevelType w:val="multilevel"/>
    <w:tmpl w:val="280EF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578939">
    <w:abstractNumId w:val="33"/>
  </w:num>
  <w:num w:numId="2" w16cid:durableId="166988764">
    <w:abstractNumId w:val="27"/>
  </w:num>
  <w:num w:numId="3" w16cid:durableId="1138500458">
    <w:abstractNumId w:val="9"/>
  </w:num>
  <w:num w:numId="4" w16cid:durableId="735201371">
    <w:abstractNumId w:val="25"/>
  </w:num>
  <w:num w:numId="5" w16cid:durableId="626012501">
    <w:abstractNumId w:val="2"/>
  </w:num>
  <w:num w:numId="6" w16cid:durableId="283586226">
    <w:abstractNumId w:val="26"/>
  </w:num>
  <w:num w:numId="7" w16cid:durableId="1254238740">
    <w:abstractNumId w:val="14"/>
  </w:num>
  <w:num w:numId="8" w16cid:durableId="1191455691">
    <w:abstractNumId w:val="36"/>
  </w:num>
  <w:num w:numId="9" w16cid:durableId="881289020">
    <w:abstractNumId w:val="24"/>
  </w:num>
  <w:num w:numId="10" w16cid:durableId="1854149966">
    <w:abstractNumId w:val="16"/>
  </w:num>
  <w:num w:numId="11" w16cid:durableId="1234657666">
    <w:abstractNumId w:val="7"/>
  </w:num>
  <w:num w:numId="12" w16cid:durableId="1891649320">
    <w:abstractNumId w:val="29"/>
  </w:num>
  <w:num w:numId="13" w16cid:durableId="615259111">
    <w:abstractNumId w:val="4"/>
  </w:num>
  <w:num w:numId="14" w16cid:durableId="5718176">
    <w:abstractNumId w:val="5"/>
  </w:num>
  <w:num w:numId="15" w16cid:durableId="1177498906">
    <w:abstractNumId w:val="31"/>
  </w:num>
  <w:num w:numId="16" w16cid:durableId="1553033666">
    <w:abstractNumId w:val="30"/>
  </w:num>
  <w:num w:numId="17" w16cid:durableId="912932445">
    <w:abstractNumId w:val="37"/>
  </w:num>
  <w:num w:numId="18" w16cid:durableId="1058632962">
    <w:abstractNumId w:val="10"/>
  </w:num>
  <w:num w:numId="19" w16cid:durableId="837765407">
    <w:abstractNumId w:val="12"/>
  </w:num>
  <w:num w:numId="20" w16cid:durableId="573245362">
    <w:abstractNumId w:val="38"/>
  </w:num>
  <w:num w:numId="21" w16cid:durableId="541290582">
    <w:abstractNumId w:val="34"/>
  </w:num>
  <w:num w:numId="22" w16cid:durableId="591737979">
    <w:abstractNumId w:val="28"/>
  </w:num>
  <w:num w:numId="23" w16cid:durableId="405225413">
    <w:abstractNumId w:val="1"/>
  </w:num>
  <w:num w:numId="24" w16cid:durableId="829056588">
    <w:abstractNumId w:val="23"/>
  </w:num>
  <w:num w:numId="25" w16cid:durableId="1214459694">
    <w:abstractNumId w:val="0"/>
  </w:num>
  <w:num w:numId="26" w16cid:durableId="749035162">
    <w:abstractNumId w:val="11"/>
  </w:num>
  <w:num w:numId="27" w16cid:durableId="1278026554">
    <w:abstractNumId w:val="6"/>
  </w:num>
  <w:num w:numId="28" w16cid:durableId="1249580959">
    <w:abstractNumId w:val="21"/>
  </w:num>
  <w:num w:numId="29" w16cid:durableId="1704557151">
    <w:abstractNumId w:val="35"/>
  </w:num>
  <w:num w:numId="30" w16cid:durableId="699428409">
    <w:abstractNumId w:val="32"/>
  </w:num>
  <w:num w:numId="31" w16cid:durableId="925961907">
    <w:abstractNumId w:val="15"/>
  </w:num>
  <w:num w:numId="32" w16cid:durableId="297419348">
    <w:abstractNumId w:val="3"/>
  </w:num>
  <w:num w:numId="33" w16cid:durableId="972440721">
    <w:abstractNumId w:val="18"/>
  </w:num>
  <w:num w:numId="34" w16cid:durableId="1139344722">
    <w:abstractNumId w:val="17"/>
  </w:num>
  <w:num w:numId="35" w16cid:durableId="538782276">
    <w:abstractNumId w:val="22"/>
  </w:num>
  <w:num w:numId="36" w16cid:durableId="385181656">
    <w:abstractNumId w:val="19"/>
  </w:num>
  <w:num w:numId="37" w16cid:durableId="1090738800">
    <w:abstractNumId w:val="8"/>
  </w:num>
  <w:num w:numId="38" w16cid:durableId="483200027">
    <w:abstractNumId w:val="20"/>
  </w:num>
  <w:num w:numId="39" w16cid:durableId="1464339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07C"/>
    <w:rsid w:val="00011BA1"/>
    <w:rsid w:val="000F5C58"/>
    <w:rsid w:val="0010333D"/>
    <w:rsid w:val="00146FA0"/>
    <w:rsid w:val="0036152C"/>
    <w:rsid w:val="00392DA2"/>
    <w:rsid w:val="003B61BD"/>
    <w:rsid w:val="0042380C"/>
    <w:rsid w:val="00426750"/>
    <w:rsid w:val="0043207C"/>
    <w:rsid w:val="004C2C31"/>
    <w:rsid w:val="004D4EFD"/>
    <w:rsid w:val="00505AA5"/>
    <w:rsid w:val="005C41AB"/>
    <w:rsid w:val="005F3D39"/>
    <w:rsid w:val="005F7F07"/>
    <w:rsid w:val="006A198B"/>
    <w:rsid w:val="007B2B68"/>
    <w:rsid w:val="0080072F"/>
    <w:rsid w:val="00824C6A"/>
    <w:rsid w:val="00917704"/>
    <w:rsid w:val="00953D61"/>
    <w:rsid w:val="00963090"/>
    <w:rsid w:val="00B26A17"/>
    <w:rsid w:val="00B84EC7"/>
    <w:rsid w:val="00BD0F82"/>
    <w:rsid w:val="00C14527"/>
    <w:rsid w:val="00C95F14"/>
    <w:rsid w:val="00CF2918"/>
    <w:rsid w:val="00DC7182"/>
    <w:rsid w:val="00E64343"/>
    <w:rsid w:val="00E93FAA"/>
    <w:rsid w:val="00F43C79"/>
    <w:rsid w:val="00F63665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BF1F"/>
  <w15:docId w15:val="{3F409991-69BB-D04B-B936-5B1B57D9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33D"/>
  </w:style>
  <w:style w:type="paragraph" w:styleId="Nagwek2">
    <w:name w:val="heading 2"/>
    <w:basedOn w:val="Normalny"/>
    <w:link w:val="Nagwek2Znak"/>
    <w:uiPriority w:val="9"/>
    <w:qFormat/>
    <w:rsid w:val="00E93F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0F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C6A"/>
    <w:pPr>
      <w:ind w:left="720"/>
      <w:contextualSpacing/>
    </w:pPr>
  </w:style>
  <w:style w:type="table" w:styleId="Tabela-Siatka">
    <w:name w:val="Table Grid"/>
    <w:basedOn w:val="Standardowy"/>
    <w:uiPriority w:val="59"/>
    <w:rsid w:val="005F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93FA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E93FAA"/>
    <w:rPr>
      <w:b/>
      <w:bCs/>
    </w:rPr>
  </w:style>
  <w:style w:type="paragraph" w:styleId="NormalnyWeb">
    <w:name w:val="Normal (Web)"/>
    <w:basedOn w:val="Normalny"/>
    <w:uiPriority w:val="99"/>
    <w:unhideWhenUsed/>
    <w:rsid w:val="00E93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3FAA"/>
  </w:style>
  <w:style w:type="character" w:styleId="Uwydatnienie">
    <w:name w:val="Emphasis"/>
    <w:basedOn w:val="Domylnaczcionkaakapitu"/>
    <w:uiPriority w:val="20"/>
    <w:qFormat/>
    <w:rsid w:val="00E93FAA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BD0F8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26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750"/>
  </w:style>
  <w:style w:type="paragraph" w:styleId="Stopka">
    <w:name w:val="footer"/>
    <w:basedOn w:val="Normalny"/>
    <w:link w:val="StopkaZnak"/>
    <w:uiPriority w:val="99"/>
    <w:unhideWhenUsed/>
    <w:rsid w:val="00426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750"/>
  </w:style>
  <w:style w:type="paragraph" w:styleId="Poprawka">
    <w:name w:val="Revision"/>
    <w:hidden/>
    <w:uiPriority w:val="99"/>
    <w:semiHidden/>
    <w:rsid w:val="004267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2067">
          <w:marLeft w:val="21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2155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5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623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6309">
              <w:marLeft w:val="2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0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05330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4866">
              <w:marLeft w:val="2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97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7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4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21116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2946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43830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2401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5815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6744">
          <w:marLeft w:val="21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1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07493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7589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047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8508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60783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P.Grudnowski</cp:lastModifiedBy>
  <cp:revision>7</cp:revision>
  <dcterms:created xsi:type="dcterms:W3CDTF">2025-12-10T09:11:00Z</dcterms:created>
  <dcterms:modified xsi:type="dcterms:W3CDTF">2025-12-15T06:38:00Z</dcterms:modified>
</cp:coreProperties>
</file>